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8" w:rsidRPr="00A734EF" w:rsidRDefault="00A734EF" w:rsidP="00C36DE8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 xml:space="preserve">Komerčný pretek OZ CHPH Čadca – </w:t>
      </w:r>
      <w:r w:rsidR="008632A0">
        <w:rPr>
          <w:rFonts w:ascii="Arial Narrow" w:hAnsi="Arial Narrow"/>
          <w:b/>
          <w:sz w:val="32"/>
          <w:szCs w:val="32"/>
        </w:rPr>
        <w:t>Praha</w:t>
      </w:r>
      <w:r>
        <w:rPr>
          <w:rFonts w:ascii="Arial Narrow" w:hAnsi="Arial Narrow"/>
          <w:b/>
          <w:sz w:val="32"/>
          <w:szCs w:val="32"/>
        </w:rPr>
        <w:t xml:space="preserve"> – 2</w:t>
      </w:r>
      <w:r w:rsidR="00984BD7">
        <w:rPr>
          <w:rFonts w:ascii="Arial Narrow" w:hAnsi="Arial Narrow"/>
          <w:b/>
          <w:sz w:val="32"/>
          <w:szCs w:val="32"/>
        </w:rPr>
        <w:t>4</w:t>
      </w:r>
      <w:r>
        <w:rPr>
          <w:rFonts w:ascii="Arial Narrow" w:hAnsi="Arial Narrow"/>
          <w:b/>
          <w:sz w:val="32"/>
          <w:szCs w:val="32"/>
        </w:rPr>
        <w:t>.09.20</w:t>
      </w:r>
      <w:r w:rsidR="008632A0">
        <w:rPr>
          <w:rFonts w:ascii="Arial Narrow" w:hAnsi="Arial Narrow"/>
          <w:b/>
          <w:sz w:val="32"/>
          <w:szCs w:val="32"/>
        </w:rPr>
        <w:t>2</w:t>
      </w:r>
      <w:r w:rsidR="00984BD7">
        <w:rPr>
          <w:rFonts w:ascii="Arial Narrow" w:hAnsi="Arial Narrow"/>
          <w:b/>
          <w:sz w:val="32"/>
          <w:szCs w:val="32"/>
        </w:rPr>
        <w:t>3</w:t>
      </w:r>
    </w:p>
    <w:p w:rsidR="00F92B38" w:rsidRDefault="00F92B38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92B38" w:rsidRDefault="00A734E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OZ CHPH Čadca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poriada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komerčný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pretek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mladých holubov ročníka 20</w:t>
      </w:r>
      <w:r w:rsidR="00BF7E8A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984BD7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- </w:t>
      </w:r>
      <w:r w:rsidR="008632A0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Praha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 Pretek je otvorený pre chovateľov, členov OZ CHPH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Čadca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 xml:space="preserve">Termín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preteku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: nedeľa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984BD7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.20</w:t>
      </w:r>
      <w:r w:rsidR="008632A0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984BD7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="006F4E40">
        <w:rPr>
          <w:rFonts w:ascii="Arial Narrow" w:eastAsia="Times New Roman" w:hAnsi="Arial Narrow" w:cs="Times New Roman"/>
          <w:sz w:val="24"/>
          <w:szCs w:val="24"/>
          <w:lang w:eastAsia="sk-SK"/>
        </w:rPr>
        <w:t>, v prípade zlého počasia iný dohodnutý termín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>Poplatok za nasadeného holuba je 1,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-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eur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o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>Každý chovateľ môže nasadiť neobmedzený počet holubov.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Chovateľ z holubov nasadených na pretek </w:t>
      </w:r>
      <w:r w:rsidR="008632A0">
        <w:rPr>
          <w:rFonts w:ascii="Arial Narrow" w:eastAsia="Times New Roman" w:hAnsi="Arial Narrow" w:cs="Times New Roman"/>
          <w:sz w:val="24"/>
          <w:szCs w:val="24"/>
          <w:lang w:eastAsia="sk-SK"/>
        </w:rPr>
        <w:t>Praha</w:t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vyberie (označí) holuby, s ktorými sa chce zúčastniť komerčného preteku. 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>Pri každom holubovi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>, s ktorým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sa 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chovateľ 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zúčastní komerčného preteku musí byť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na kontrolnom liste 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označenie </w:t>
      </w:r>
      <w:r w:rsidR="0051376A" w:rsidRPr="0051376A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„KP“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Na kontrolnom liste bude tak isto riadne zapísaná suma zaplatená za holuby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nasadené na komerčný pretek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 xml:space="preserve">Poplatky za nasadené holuby </w:t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na KP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vyberá vedúci NS alebo ním poverená osoba ihneď po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nakošovaní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holubov na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pretek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a tie odovzdá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 obálke 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>vodičovi s menným zoznamom a sumou pri zbere holubov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 xml:space="preserve">Za správnosť všetkých údajov uvedených na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nasadzovacom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liste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je v prvom rade zodpovedný chovateľ.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V prípade neodovzdania peňažných prostriedkov </w:t>
      </w:r>
      <w:r w:rsidR="00AC6DB1" w:rsidRPr="00AC6DB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za všetky deklarované holuby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AC6DB1" w:rsidRPr="00AC6DB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(celý vklad</w:t>
      </w:r>
      <w:r w:rsidR="00AC6DB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za ZO</w:t>
      </w:r>
      <w:r w:rsidR="00AC6DB1" w:rsidRPr="00AC6DB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)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pred pretekom (po </w:t>
      </w:r>
      <w:proofErr w:type="spellStart"/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>nakošovaní</w:t>
      </w:r>
      <w:proofErr w:type="spellEnd"/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) bude celá ZO vyradená z ocenenia a tento neúplný vklad bude použitý na ocenenie pre ostatných </w:t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>účastníkov preteku</w:t>
      </w:r>
      <w:r w:rsidR="00AC6D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Ocenenie víťazov: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br/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Ocenených bude prvých </w:t>
      </w:r>
      <w:r w:rsidR="0051376A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0 doletených holubov.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Z vybraných peňažných prostriedkov bude odpočítaných 10 eur na režijné náklady. Zvyšné vybrané prostriedky (vklad) budú rozdelené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(po matematickom zaokrúhlení)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nasledovne: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1.</w:t>
      </w:r>
      <w:r w:rsidR="00356009" w:rsidRPr="00356009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– 20 %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15 % vkladu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4.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–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5. 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5 % vkladu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6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10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3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% vkladu (celkovo 15 %)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20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2 %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20 %)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30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F92B38" w:rsidRPr="00F92B38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Výsledky preteku: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F92B38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Holuby, ktoré sa zúčastnia komerčného preteku budú </w:t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okrem spoločných výsledkov z daného preteku </w:t>
      </w:r>
      <w:r w:rsidR="00F92B38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vyhodnotené </w:t>
      </w:r>
      <w:r w:rsidR="00D372F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aj </w:t>
      </w:r>
      <w:r w:rsidR="00F92B38">
        <w:rPr>
          <w:rFonts w:ascii="Arial Narrow" w:eastAsia="Times New Roman" w:hAnsi="Arial Narrow" w:cs="Times New Roman"/>
          <w:sz w:val="24"/>
          <w:szCs w:val="24"/>
          <w:lang w:eastAsia="sk-SK"/>
        </w:rPr>
        <w:t>v samostatných výsledkoch.</w:t>
      </w:r>
    </w:p>
    <w:p w:rsidR="000074C1" w:rsidRDefault="00A734E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 xml:space="preserve">Všetka ostatná činnosť v </w:t>
      </w:r>
      <w:proofErr w:type="spellStart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nasadzovacích</w:t>
      </w:r>
      <w:proofErr w:type="spellEnd"/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strediskách pri nasadzovaní holubov na pretek, pri uzatváraní a potom pri otváraní konštatovacích hodín sa riadi podľa pretekového poriadku SZ CHPH.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  <w:t xml:space="preserve">V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Čadci, dňa </w:t>
      </w:r>
      <w:r w:rsidR="00984BD7">
        <w:rPr>
          <w:rFonts w:ascii="Arial Narrow" w:eastAsia="Times New Roman" w:hAnsi="Arial Narrow" w:cs="Times New Roman"/>
          <w:sz w:val="24"/>
          <w:szCs w:val="24"/>
          <w:lang w:eastAsia="sk-SK"/>
        </w:rPr>
        <w:t>18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.20</w:t>
      </w:r>
      <w:r w:rsidR="008632A0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984BD7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</w:p>
    <w:p w:rsidR="00A734EF" w:rsidRPr="00A734EF" w:rsidRDefault="000074C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U</w:t>
      </w:r>
      <w:r w:rsidR="00A734EF"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sporiadateľ preteku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A734EF"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výbor OZ CHPH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Čadca</w:t>
      </w:r>
    </w:p>
    <w:sectPr w:rsidR="00A734EF" w:rsidRPr="00A734EF" w:rsidSect="00F92B38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E8"/>
    <w:rsid w:val="000074C1"/>
    <w:rsid w:val="00032DBC"/>
    <w:rsid w:val="00134BAE"/>
    <w:rsid w:val="0013707D"/>
    <w:rsid w:val="001518F8"/>
    <w:rsid w:val="001807BF"/>
    <w:rsid w:val="00183ACA"/>
    <w:rsid w:val="00256E82"/>
    <w:rsid w:val="00287789"/>
    <w:rsid w:val="002B69CC"/>
    <w:rsid w:val="002C694B"/>
    <w:rsid w:val="00356009"/>
    <w:rsid w:val="00356FD9"/>
    <w:rsid w:val="003762F4"/>
    <w:rsid w:val="003929AB"/>
    <w:rsid w:val="003D3BA7"/>
    <w:rsid w:val="004E2875"/>
    <w:rsid w:val="0051376A"/>
    <w:rsid w:val="005F6E9E"/>
    <w:rsid w:val="006F4E40"/>
    <w:rsid w:val="007A1C1D"/>
    <w:rsid w:val="007C0161"/>
    <w:rsid w:val="007C19C4"/>
    <w:rsid w:val="007D3315"/>
    <w:rsid w:val="00843E8D"/>
    <w:rsid w:val="008632A0"/>
    <w:rsid w:val="00894A7C"/>
    <w:rsid w:val="008C3621"/>
    <w:rsid w:val="0093331E"/>
    <w:rsid w:val="00984BD7"/>
    <w:rsid w:val="009C74BF"/>
    <w:rsid w:val="00A20793"/>
    <w:rsid w:val="00A734EF"/>
    <w:rsid w:val="00AC6DB1"/>
    <w:rsid w:val="00AC718E"/>
    <w:rsid w:val="00AC7DE0"/>
    <w:rsid w:val="00BF7E8A"/>
    <w:rsid w:val="00C0575F"/>
    <w:rsid w:val="00C27CF6"/>
    <w:rsid w:val="00C36DE8"/>
    <w:rsid w:val="00D372FB"/>
    <w:rsid w:val="00DB24AD"/>
    <w:rsid w:val="00DC4AFE"/>
    <w:rsid w:val="00DC7B92"/>
    <w:rsid w:val="00DD1AB2"/>
    <w:rsid w:val="00DE1F5A"/>
    <w:rsid w:val="00E24316"/>
    <w:rsid w:val="00E24731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094AB-79EE-4FF3-BCF4-971F4E4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2020-09-21T04:42:00Z</cp:lastPrinted>
  <dcterms:created xsi:type="dcterms:W3CDTF">2023-09-20T06:49:00Z</dcterms:created>
  <dcterms:modified xsi:type="dcterms:W3CDTF">2023-09-20T06:49:00Z</dcterms:modified>
</cp:coreProperties>
</file>